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9F" w:rsidRDefault="00085F9F" w:rsidP="00F61870">
      <w:pPr>
        <w:jc w:val="center"/>
        <w:rPr>
          <w:rFonts w:ascii="Arial Narrow" w:hAnsi="Arial Narrow"/>
          <w:b/>
          <w:sz w:val="26"/>
          <w:szCs w:val="26"/>
        </w:rPr>
      </w:pPr>
    </w:p>
    <w:p w:rsidR="00085F9F" w:rsidRDefault="00085F9F" w:rsidP="00F61870">
      <w:pPr>
        <w:jc w:val="center"/>
        <w:rPr>
          <w:rFonts w:ascii="Arial Narrow" w:hAnsi="Arial Narrow"/>
          <w:b/>
          <w:sz w:val="26"/>
          <w:szCs w:val="26"/>
        </w:rPr>
      </w:pPr>
    </w:p>
    <w:p w:rsidR="00F61870" w:rsidRDefault="00F61870" w:rsidP="00F61870">
      <w:pPr>
        <w:jc w:val="center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:rsidR="00F61870" w:rsidRDefault="00F61870" w:rsidP="00F61870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>по процедуре открытого запроса предложений</w:t>
      </w:r>
    </w:p>
    <w:p w:rsidR="00F61870" w:rsidRPr="00723B73" w:rsidRDefault="00F61870" w:rsidP="00F61870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>без предварительного квалификационного отбора</w:t>
      </w:r>
    </w:p>
    <w:p w:rsidR="00F61870" w:rsidRDefault="00F61870" w:rsidP="00F61870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Pr="00336A17">
        <w:rPr>
          <w:rFonts w:ascii="Arial Narrow" w:hAnsi="Arial Narrow"/>
          <w:sz w:val="26"/>
          <w:szCs w:val="26"/>
        </w:rPr>
        <w:t xml:space="preserve">на </w:t>
      </w:r>
      <w:r w:rsidRPr="00B7631C">
        <w:rPr>
          <w:rFonts w:ascii="Arial Narrow" w:hAnsi="Arial Narrow"/>
          <w:sz w:val="26"/>
          <w:szCs w:val="26"/>
        </w:rPr>
        <w:t>выполнение работ по ремонту ограждения</w:t>
      </w:r>
    </w:p>
    <w:p w:rsidR="00F61870" w:rsidRDefault="00F61870" w:rsidP="00F61870">
      <w:pPr>
        <w:jc w:val="center"/>
        <w:rPr>
          <w:rFonts w:ascii="Arial Narrow" w:hAnsi="Arial Narrow"/>
          <w:sz w:val="26"/>
          <w:szCs w:val="26"/>
        </w:rPr>
      </w:pPr>
      <w:r w:rsidRPr="00B7631C">
        <w:rPr>
          <w:rFonts w:ascii="Arial Narrow" w:hAnsi="Arial Narrow"/>
          <w:sz w:val="26"/>
          <w:szCs w:val="26"/>
        </w:rPr>
        <w:t>Ботанического сада вдоль Аптекарской набережной</w:t>
      </w:r>
    </w:p>
    <w:p w:rsidR="00F61870" w:rsidRDefault="00F61870" w:rsidP="00F61870">
      <w:pPr>
        <w:jc w:val="center"/>
        <w:rPr>
          <w:rFonts w:ascii="Arial Narrow" w:hAnsi="Arial Narrow"/>
          <w:sz w:val="26"/>
          <w:szCs w:val="26"/>
        </w:rPr>
      </w:pPr>
    </w:p>
    <w:p w:rsidR="00F61870" w:rsidRDefault="00F61870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p w:rsidR="00F61870" w:rsidRPr="00723B73" w:rsidRDefault="00F61870" w:rsidP="00F61870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lastRenderedPageBreak/>
        <w:t>Основные положения</w:t>
      </w:r>
    </w:p>
    <w:p w:rsidR="00F61870" w:rsidRDefault="00F61870" w:rsidP="00852923">
      <w:pPr>
        <w:pStyle w:val="a3"/>
        <w:numPr>
          <w:ilvl w:val="0"/>
          <w:numId w:val="1"/>
        </w:numPr>
        <w:ind w:left="0" w:hanging="11"/>
        <w:rPr>
          <w:rFonts w:ascii="Arial Narrow" w:hAnsi="Arial Narrow"/>
        </w:rPr>
      </w:pPr>
      <w:bookmarkStart w:id="0" w:name="_Ref55193512"/>
      <w:bookmarkStart w:id="1" w:name="Общие_сведения"/>
      <w:r w:rsidRPr="00336A17">
        <w:rPr>
          <w:rFonts w:ascii="Arial Narrow" w:hAnsi="Arial Narrow"/>
          <w:iCs/>
          <w:szCs w:val="24"/>
        </w:rPr>
        <w:t>ООО «</w:t>
      </w:r>
      <w:proofErr w:type="spellStart"/>
      <w:r w:rsidRPr="00336A17">
        <w:rPr>
          <w:rFonts w:ascii="Arial Narrow" w:hAnsi="Arial Narrow"/>
          <w:iCs/>
          <w:szCs w:val="24"/>
        </w:rPr>
        <w:t>Трансойл</w:t>
      </w:r>
      <w:proofErr w:type="spellEnd"/>
      <w:r w:rsidRPr="00336A17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336A17">
        <w:rPr>
          <w:rFonts w:ascii="Arial Narrow" w:hAnsi="Arial Narrow"/>
          <w:b/>
          <w:sz w:val="20"/>
        </w:rPr>
        <w:t xml:space="preserve"> </w:t>
      </w:r>
      <w:r w:rsidRPr="00336A17">
        <w:rPr>
          <w:rFonts w:ascii="Arial Narrow" w:hAnsi="Arial Narrow"/>
        </w:rPr>
        <w:t>(далее – Заказчик, Организатор)</w:t>
      </w:r>
      <w:r w:rsidRPr="00336A17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Pr="00336A17">
        <w:rPr>
          <w:rFonts w:ascii="Arial Narrow" w:hAnsi="Arial Narrow"/>
        </w:rPr>
        <w:t xml:space="preserve">Наименование работ: </w:t>
      </w:r>
      <w:r w:rsidRPr="00B7631C">
        <w:rPr>
          <w:rFonts w:ascii="Arial Narrow" w:hAnsi="Arial Narrow"/>
        </w:rPr>
        <w:t>выполнени</w:t>
      </w:r>
      <w:r w:rsidR="006372B8">
        <w:rPr>
          <w:rFonts w:ascii="Arial Narrow" w:hAnsi="Arial Narrow"/>
        </w:rPr>
        <w:t>е</w:t>
      </w:r>
      <w:bookmarkStart w:id="2" w:name="_GoBack"/>
      <w:bookmarkEnd w:id="2"/>
      <w:r w:rsidRPr="00B7631C">
        <w:rPr>
          <w:rFonts w:ascii="Arial Narrow" w:hAnsi="Arial Narrow"/>
        </w:rPr>
        <w:t xml:space="preserve"> работ по ремонту ограждения Ботанического сада вдоль Аптекарской набережной</w:t>
      </w:r>
    </w:p>
    <w:p w:rsidR="00F61870" w:rsidRPr="00852923" w:rsidRDefault="00F61870" w:rsidP="00852923">
      <w:pPr>
        <w:pStyle w:val="a3"/>
        <w:numPr>
          <w:ilvl w:val="0"/>
          <w:numId w:val="1"/>
        </w:numPr>
        <w:ind w:left="0" w:hanging="11"/>
        <w:rPr>
          <w:rFonts w:ascii="Arial Narrow" w:hAnsi="Arial Narrow"/>
          <w:b/>
        </w:rPr>
      </w:pPr>
      <w:r w:rsidRPr="00852923">
        <w:rPr>
          <w:rFonts w:ascii="Arial Narrow" w:hAnsi="Arial Narrow"/>
          <w:b/>
        </w:rPr>
        <w:t>Сроки выполнения работ: 98 календарных дней.</w:t>
      </w:r>
    </w:p>
    <w:p w:rsidR="00F61870" w:rsidRDefault="00F61870" w:rsidP="00852923">
      <w:pPr>
        <w:pStyle w:val="a3"/>
        <w:numPr>
          <w:ilvl w:val="0"/>
          <w:numId w:val="1"/>
        </w:numPr>
        <w:ind w:left="0" w:hanging="11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Pr="00723B73">
        <w:rPr>
          <w:rFonts w:ascii="Arial Narrow" w:hAnsi="Arial Narrow"/>
          <w:b/>
          <w:szCs w:val="28"/>
        </w:rPr>
        <w:t xml:space="preserve"> обязате</w:t>
      </w:r>
      <w:r>
        <w:rPr>
          <w:rFonts w:ascii="Arial Narrow" w:hAnsi="Arial Narrow"/>
          <w:b/>
          <w:szCs w:val="28"/>
        </w:rPr>
        <w:t>льных Квалификационных критериев</w:t>
      </w:r>
      <w:r w:rsidR="00DE792C">
        <w:rPr>
          <w:rFonts w:ascii="Arial Narrow" w:hAnsi="Arial Narrow"/>
          <w:b/>
          <w:szCs w:val="28"/>
        </w:rPr>
        <w:t>:</w:t>
      </w:r>
    </w:p>
    <w:tbl>
      <w:tblPr>
        <w:tblW w:w="10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715"/>
        <w:gridCol w:w="3166"/>
        <w:gridCol w:w="4224"/>
      </w:tblGrid>
      <w:tr w:rsidR="00852923" w:rsidRPr="00716E19" w:rsidTr="00852923">
        <w:trPr>
          <w:trHeight w:val="654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2715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16E19">
              <w:rPr>
                <w:b/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3166" w:type="dxa"/>
          </w:tcPr>
          <w:p w:rsidR="00852923" w:rsidRPr="00DE792C" w:rsidRDefault="00852923" w:rsidP="00DE792C">
            <w:pPr>
              <w:pStyle w:val="4"/>
              <w:spacing w:after="48"/>
              <w:jc w:val="center"/>
              <w:rPr>
                <w:b/>
                <w:color w:val="auto"/>
                <w:sz w:val="22"/>
                <w:szCs w:val="22"/>
              </w:rPr>
            </w:pPr>
            <w:r w:rsidRPr="00DE792C">
              <w:rPr>
                <w:b/>
                <w:color w:val="auto"/>
                <w:sz w:val="22"/>
                <w:szCs w:val="22"/>
              </w:rPr>
              <w:t>Количественное /качественное значение</w:t>
            </w:r>
          </w:p>
        </w:tc>
        <w:tc>
          <w:tcPr>
            <w:tcW w:w="4224" w:type="dxa"/>
          </w:tcPr>
          <w:p w:rsidR="00852923" w:rsidRPr="00DE792C" w:rsidRDefault="00852923" w:rsidP="00DE792C">
            <w:pPr>
              <w:pStyle w:val="4"/>
              <w:spacing w:after="48"/>
              <w:jc w:val="center"/>
              <w:rPr>
                <w:b/>
                <w:color w:val="auto"/>
                <w:sz w:val="22"/>
                <w:szCs w:val="22"/>
              </w:rPr>
            </w:pPr>
            <w:r w:rsidRPr="00DE792C">
              <w:rPr>
                <w:b/>
                <w:color w:val="auto"/>
                <w:sz w:val="22"/>
                <w:szCs w:val="22"/>
              </w:rPr>
              <w:t>Подтверждающие документы</w:t>
            </w:r>
          </w:p>
        </w:tc>
      </w:tr>
      <w:tr w:rsidR="00852923" w:rsidRPr="00716E19" w:rsidTr="00852923">
        <w:trPr>
          <w:trHeight w:val="3374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i/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15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166" w:type="dxa"/>
          </w:tcPr>
          <w:p w:rsidR="00852923" w:rsidRPr="00085F9F" w:rsidRDefault="00852923" w:rsidP="001406E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</w:t>
            </w:r>
          </w:p>
        </w:tc>
        <w:tc>
          <w:tcPr>
            <w:tcW w:w="4224" w:type="dxa"/>
          </w:tcPr>
          <w:p w:rsidR="00852923" w:rsidRPr="00085F9F" w:rsidRDefault="00852923" w:rsidP="00140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:rsidR="00852923" w:rsidRPr="00085F9F" w:rsidRDefault="00852923" w:rsidP="00140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 xml:space="preserve">Устав (нотариально заверенная копия или </w:t>
            </w:r>
            <w:proofErr w:type="gramStart"/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  <w:proofErr w:type="gramEnd"/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 xml:space="preserve"> заверенная участником); </w:t>
            </w:r>
          </w:p>
          <w:p w:rsidR="00852923" w:rsidRPr="00085F9F" w:rsidRDefault="00852923" w:rsidP="00140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  <w:proofErr w:type="gramEnd"/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 xml:space="preserve"> заверенная участником);</w:t>
            </w:r>
          </w:p>
          <w:p w:rsidR="00852923" w:rsidRPr="00085F9F" w:rsidRDefault="00852923" w:rsidP="00140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  <w:proofErr w:type="gramEnd"/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 xml:space="preserve"> заверенная участником)</w:t>
            </w:r>
          </w:p>
        </w:tc>
      </w:tr>
      <w:tr w:rsidR="00852923" w:rsidRPr="00716E19" w:rsidTr="00852923">
        <w:trPr>
          <w:trHeight w:val="357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i/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Размер активов</w:t>
            </w:r>
          </w:p>
        </w:tc>
        <w:tc>
          <w:tcPr>
            <w:tcW w:w="3166" w:type="dxa"/>
          </w:tcPr>
          <w:p w:rsidR="00852923" w:rsidRPr="00085F9F" w:rsidRDefault="00852923" w:rsidP="001406E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100 000 руб. </w:t>
            </w:r>
          </w:p>
        </w:tc>
        <w:tc>
          <w:tcPr>
            <w:tcW w:w="4224" w:type="dxa"/>
            <w:vMerge w:val="restart"/>
          </w:tcPr>
          <w:p w:rsidR="00852923" w:rsidRPr="00085F9F" w:rsidRDefault="00852923" w:rsidP="00140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>Баланс на последнюю отчетную дату</w:t>
            </w:r>
          </w:p>
          <w:p w:rsidR="00852923" w:rsidRPr="00085F9F" w:rsidRDefault="00852923" w:rsidP="00140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5F9F">
              <w:rPr>
                <w:rFonts w:ascii="Times New Roman" w:eastAsia="Times New Roman" w:hAnsi="Times New Roman" w:cs="Times New Roman"/>
                <w:lang w:eastAsia="ru-RU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852923" w:rsidRPr="00716E19" w:rsidTr="00852923">
        <w:trPr>
          <w:trHeight w:val="829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i/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15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 xml:space="preserve">Размер задолженности по уплате налогов </w:t>
            </w:r>
          </w:p>
        </w:tc>
        <w:tc>
          <w:tcPr>
            <w:tcW w:w="3166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Не более 10% величины активов на последнюю отчетную дату</w:t>
            </w:r>
          </w:p>
        </w:tc>
        <w:tc>
          <w:tcPr>
            <w:tcW w:w="4224" w:type="dxa"/>
            <w:vMerge/>
          </w:tcPr>
          <w:p w:rsidR="00852923" w:rsidRPr="00716E19" w:rsidRDefault="00852923" w:rsidP="001406ED">
            <w:pPr>
              <w:pStyle w:val="4"/>
              <w:rPr>
                <w:color w:val="auto"/>
                <w:sz w:val="22"/>
                <w:szCs w:val="22"/>
              </w:rPr>
            </w:pPr>
          </w:p>
        </w:tc>
      </w:tr>
      <w:tr w:rsidR="00852923" w:rsidRPr="00716E19" w:rsidTr="00852923">
        <w:trPr>
          <w:trHeight w:val="1000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i/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15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Опыт работы на рынке по заявленной закупочной деятельности</w:t>
            </w:r>
          </w:p>
        </w:tc>
        <w:tc>
          <w:tcPr>
            <w:tcW w:w="3166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Не менее 3 (трех) лет</w:t>
            </w:r>
          </w:p>
        </w:tc>
        <w:tc>
          <w:tcPr>
            <w:tcW w:w="4224" w:type="dxa"/>
          </w:tcPr>
          <w:p w:rsidR="00852923" w:rsidRPr="00415EC6" w:rsidRDefault="00852923" w:rsidP="001406ED">
            <w:pPr>
              <w:pStyle w:val="4"/>
              <w:rPr>
                <w:color w:val="auto"/>
                <w:sz w:val="22"/>
                <w:szCs w:val="22"/>
              </w:rPr>
            </w:pPr>
            <w:r w:rsidRPr="00415EC6">
              <w:rPr>
                <w:color w:val="auto"/>
                <w:sz w:val="22"/>
                <w:szCs w:val="22"/>
              </w:rPr>
              <w:t>Подтверждающее письмо участника.</w:t>
            </w:r>
          </w:p>
          <w:p w:rsidR="00852923" w:rsidRPr="00085F9F" w:rsidRDefault="00852923" w:rsidP="001406ED">
            <w:pPr>
              <w:pStyle w:val="4"/>
              <w:rPr>
                <w:color w:val="auto"/>
                <w:sz w:val="22"/>
                <w:szCs w:val="22"/>
              </w:rPr>
            </w:pPr>
            <w:r w:rsidRPr="00415EC6">
              <w:rPr>
                <w:color w:val="auto"/>
                <w:sz w:val="22"/>
                <w:szCs w:val="22"/>
              </w:rPr>
              <w:t xml:space="preserve">Предоставить </w:t>
            </w:r>
            <w:proofErr w:type="spellStart"/>
            <w:r w:rsidRPr="00415EC6">
              <w:rPr>
                <w:color w:val="auto"/>
                <w:sz w:val="22"/>
                <w:szCs w:val="22"/>
              </w:rPr>
              <w:t>референц</w:t>
            </w:r>
            <w:proofErr w:type="spellEnd"/>
            <w:r w:rsidRPr="00415EC6">
              <w:rPr>
                <w:color w:val="auto"/>
                <w:sz w:val="22"/>
                <w:szCs w:val="22"/>
              </w:rPr>
              <w:t>-лист за последние три года</w:t>
            </w:r>
          </w:p>
        </w:tc>
      </w:tr>
      <w:tr w:rsidR="00852923" w:rsidRPr="00716E19" w:rsidTr="00852923">
        <w:trPr>
          <w:trHeight w:val="772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i/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Предоставление персонального менеджера проекта</w:t>
            </w:r>
          </w:p>
        </w:tc>
        <w:tc>
          <w:tcPr>
            <w:tcW w:w="3166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 xml:space="preserve">Готовность предоставить </w:t>
            </w:r>
          </w:p>
        </w:tc>
        <w:tc>
          <w:tcPr>
            <w:tcW w:w="4224" w:type="dxa"/>
          </w:tcPr>
          <w:p w:rsidR="00852923" w:rsidRPr="00085F9F" w:rsidRDefault="00852923" w:rsidP="001406ED">
            <w:pPr>
              <w:pStyle w:val="4"/>
              <w:rPr>
                <w:color w:val="auto"/>
                <w:sz w:val="22"/>
                <w:szCs w:val="22"/>
              </w:rPr>
            </w:pPr>
            <w:r w:rsidRPr="00415EC6">
              <w:rPr>
                <w:color w:val="auto"/>
                <w:sz w:val="22"/>
                <w:szCs w:val="22"/>
              </w:rPr>
              <w:t>Подтверждающее письмо участника</w:t>
            </w:r>
          </w:p>
        </w:tc>
      </w:tr>
      <w:tr w:rsidR="00852923" w:rsidRPr="00716E19" w:rsidTr="00852923">
        <w:trPr>
          <w:trHeight w:val="1429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i/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715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Подписание соглашения о конфиденциальности</w:t>
            </w:r>
          </w:p>
        </w:tc>
        <w:tc>
          <w:tcPr>
            <w:tcW w:w="3166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Готовность подписать</w:t>
            </w:r>
          </w:p>
        </w:tc>
        <w:tc>
          <w:tcPr>
            <w:tcW w:w="4224" w:type="dxa"/>
          </w:tcPr>
          <w:p w:rsidR="00852923" w:rsidRPr="00085F9F" w:rsidRDefault="00852923" w:rsidP="001406ED">
            <w:pPr>
              <w:pStyle w:val="4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852923" w:rsidRPr="00716E19" w:rsidTr="00852923">
        <w:trPr>
          <w:trHeight w:val="1486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i/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715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Отсутствие претензионных или иных неурегулированных вопросов с ООО «</w:t>
            </w:r>
            <w:proofErr w:type="spellStart"/>
            <w:r w:rsidRPr="00716E19">
              <w:rPr>
                <w:color w:val="auto"/>
                <w:sz w:val="22"/>
                <w:szCs w:val="22"/>
              </w:rPr>
              <w:t>Трансойл</w:t>
            </w:r>
            <w:proofErr w:type="spellEnd"/>
            <w:r w:rsidRPr="00716E19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3166" w:type="dxa"/>
          </w:tcPr>
          <w:p w:rsidR="00852923" w:rsidRPr="00085F9F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 xml:space="preserve">Отсутствие </w:t>
            </w:r>
          </w:p>
        </w:tc>
        <w:tc>
          <w:tcPr>
            <w:tcW w:w="4224" w:type="dxa"/>
          </w:tcPr>
          <w:p w:rsidR="00852923" w:rsidRPr="00085F9F" w:rsidRDefault="00852923" w:rsidP="001406ED">
            <w:pPr>
              <w:pStyle w:val="4"/>
              <w:rPr>
                <w:color w:val="auto"/>
                <w:sz w:val="22"/>
                <w:szCs w:val="22"/>
              </w:rPr>
            </w:pPr>
            <w:r w:rsidRPr="00716E19">
              <w:rPr>
                <w:color w:val="auto"/>
                <w:sz w:val="22"/>
                <w:szCs w:val="22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716E19">
              <w:rPr>
                <w:color w:val="auto"/>
                <w:sz w:val="22"/>
                <w:szCs w:val="22"/>
              </w:rPr>
              <w:t>Трансойл</w:t>
            </w:r>
            <w:proofErr w:type="spellEnd"/>
            <w:r w:rsidRPr="00716E19">
              <w:rPr>
                <w:color w:val="auto"/>
                <w:sz w:val="22"/>
                <w:szCs w:val="22"/>
              </w:rPr>
              <w:t>» за подписью руководителя или уполномоченного лица</w:t>
            </w:r>
          </w:p>
        </w:tc>
      </w:tr>
      <w:tr w:rsidR="00852923" w:rsidRPr="00784472" w:rsidTr="00852923">
        <w:trPr>
          <w:trHeight w:val="1486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715" w:type="dxa"/>
          </w:tcPr>
          <w:p w:rsidR="00852923" w:rsidRPr="00716E19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84472">
              <w:rPr>
                <w:color w:val="auto"/>
                <w:sz w:val="22"/>
                <w:szCs w:val="22"/>
              </w:rPr>
              <w:t xml:space="preserve">Подрядная организация должна быть членом Саморегулируемой организации (СРО) строителей, состоящей в едином государственном реестре СРО </w:t>
            </w:r>
          </w:p>
        </w:tc>
        <w:tc>
          <w:tcPr>
            <w:tcW w:w="3166" w:type="dxa"/>
          </w:tcPr>
          <w:p w:rsidR="00852923" w:rsidRPr="00716E19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DF2F93">
              <w:rPr>
                <w:color w:val="auto"/>
                <w:sz w:val="22"/>
                <w:szCs w:val="22"/>
              </w:rPr>
              <w:t>Подтверждение</w:t>
            </w:r>
          </w:p>
        </w:tc>
        <w:tc>
          <w:tcPr>
            <w:tcW w:w="4224" w:type="dxa"/>
          </w:tcPr>
          <w:p w:rsidR="00852923" w:rsidRPr="00716E19" w:rsidRDefault="00852923" w:rsidP="001406ED">
            <w:pPr>
              <w:pStyle w:val="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784472">
              <w:rPr>
                <w:color w:val="auto"/>
                <w:sz w:val="22"/>
                <w:szCs w:val="22"/>
              </w:rPr>
              <w:t>одтверждается Выпиской из реестра членов СРО, выдаваемой СРО (выписка действительна 1 месяц)</w:t>
            </w:r>
          </w:p>
        </w:tc>
      </w:tr>
      <w:tr w:rsidR="00852923" w:rsidRPr="00784472" w:rsidTr="00852923">
        <w:trPr>
          <w:trHeight w:val="1486"/>
        </w:trPr>
        <w:tc>
          <w:tcPr>
            <w:tcW w:w="603" w:type="dxa"/>
          </w:tcPr>
          <w:p w:rsidR="00852923" w:rsidRPr="00716E19" w:rsidRDefault="00852923" w:rsidP="001406ED">
            <w:pPr>
              <w:pStyle w:val="4"/>
              <w:spacing w:after="4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715" w:type="dxa"/>
          </w:tcPr>
          <w:p w:rsidR="00852923" w:rsidRPr="00784472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784472">
              <w:rPr>
                <w:color w:val="auto"/>
                <w:sz w:val="22"/>
                <w:szCs w:val="22"/>
              </w:rPr>
              <w:t>Иметь в составе организации не менее двух сотрудников, включённых в единый национальный реестр специалистов в области строительства (НОСТРОЙ)</w:t>
            </w:r>
          </w:p>
        </w:tc>
        <w:tc>
          <w:tcPr>
            <w:tcW w:w="3166" w:type="dxa"/>
          </w:tcPr>
          <w:p w:rsidR="00852923" w:rsidRPr="00716E19" w:rsidRDefault="00852923" w:rsidP="001406ED">
            <w:pPr>
              <w:pStyle w:val="4"/>
              <w:spacing w:after="48"/>
              <w:rPr>
                <w:color w:val="auto"/>
                <w:sz w:val="22"/>
                <w:szCs w:val="22"/>
              </w:rPr>
            </w:pPr>
            <w:r w:rsidRPr="00DF2F93">
              <w:rPr>
                <w:color w:val="auto"/>
                <w:sz w:val="22"/>
                <w:szCs w:val="22"/>
              </w:rPr>
              <w:t>Подтверждение</w:t>
            </w:r>
          </w:p>
        </w:tc>
        <w:tc>
          <w:tcPr>
            <w:tcW w:w="4224" w:type="dxa"/>
          </w:tcPr>
          <w:p w:rsidR="00852923" w:rsidRPr="00716E19" w:rsidRDefault="00852923" w:rsidP="001406ED">
            <w:pPr>
              <w:pStyle w:val="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784472">
              <w:rPr>
                <w:color w:val="auto"/>
                <w:sz w:val="22"/>
                <w:szCs w:val="22"/>
              </w:rPr>
              <w:t>одтверждается уведомлением НОСТРОЙ</w:t>
            </w:r>
          </w:p>
        </w:tc>
      </w:tr>
    </w:tbl>
    <w:p w:rsidR="00852923" w:rsidRDefault="00852923" w:rsidP="00852923">
      <w:pPr>
        <w:rPr>
          <w:rFonts w:ascii="Arial Narrow" w:hAnsi="Arial Narrow"/>
        </w:rPr>
      </w:pPr>
    </w:p>
    <w:p w:rsidR="00852923" w:rsidRPr="00852923" w:rsidRDefault="00852923" w:rsidP="00852923">
      <w:pPr>
        <w:pStyle w:val="a3"/>
        <w:numPr>
          <w:ilvl w:val="0"/>
          <w:numId w:val="1"/>
        </w:numPr>
        <w:rPr>
          <w:rFonts w:ascii="Arial Narrow" w:hAnsi="Arial Narrow"/>
          <w:b/>
        </w:rPr>
      </w:pPr>
      <w:r w:rsidRPr="00852923">
        <w:rPr>
          <w:rFonts w:ascii="Arial Narrow" w:hAnsi="Arial Narrow"/>
          <w:b/>
        </w:rPr>
        <w:t>Состав заявки на участие в закупочной процедуре:</w:t>
      </w:r>
    </w:p>
    <w:p w:rsidR="00852923" w:rsidRPr="00723B73" w:rsidRDefault="00852923" w:rsidP="00852923">
      <w:pPr>
        <w:pStyle w:val="a3"/>
        <w:numPr>
          <w:ilvl w:val="1"/>
          <w:numId w:val="1"/>
        </w:numPr>
        <w:ind w:left="0" w:hanging="11"/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(Приложение №1)</w:t>
      </w:r>
    </w:p>
    <w:p w:rsidR="00852923" w:rsidRPr="00723B73" w:rsidRDefault="00852923" w:rsidP="00852923">
      <w:pPr>
        <w:pStyle w:val="a3"/>
        <w:numPr>
          <w:ilvl w:val="1"/>
          <w:numId w:val="1"/>
        </w:numPr>
        <w:ind w:left="0" w:hanging="11"/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:rsidR="00852923" w:rsidRDefault="00852923" w:rsidP="00852923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Arial Narrow" w:hAnsi="Arial Narrow"/>
        </w:rPr>
      </w:pPr>
      <w:r w:rsidRPr="00353058">
        <w:rPr>
          <w:rFonts w:ascii="Arial Narrow" w:hAnsi="Arial Narrow"/>
        </w:rPr>
        <w:t xml:space="preserve">Коммерческое предложение </w:t>
      </w:r>
      <w:r w:rsidRPr="00B7631C">
        <w:rPr>
          <w:rFonts w:ascii="Arial Narrow" w:hAnsi="Arial Narrow"/>
        </w:rPr>
        <w:t>выполнению работ по ремонту ограждения Ботанического сада вдоль Аптекарской набережной</w:t>
      </w:r>
      <w:r w:rsidRPr="00353058">
        <w:rPr>
          <w:rFonts w:ascii="Arial Narrow" w:hAnsi="Arial Narrow"/>
        </w:rPr>
        <w:t xml:space="preserve"> </w:t>
      </w:r>
      <w:proofErr w:type="gramStart"/>
      <w:r w:rsidRPr="00353058">
        <w:rPr>
          <w:rFonts w:ascii="Arial Narrow" w:hAnsi="Arial Narrow"/>
        </w:rPr>
        <w:t>в соответствии с техническом заданием</w:t>
      </w:r>
      <w:proofErr w:type="gramEnd"/>
      <w:r>
        <w:rPr>
          <w:rFonts w:ascii="Arial Narrow" w:hAnsi="Arial Narrow"/>
        </w:rPr>
        <w:t>.</w:t>
      </w:r>
    </w:p>
    <w:p w:rsidR="00F61870" w:rsidRDefault="00852923" w:rsidP="00852923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Arial Narrow" w:hAnsi="Arial Narrow"/>
        </w:rPr>
      </w:pPr>
      <w:r w:rsidRPr="00852923">
        <w:rPr>
          <w:rFonts w:ascii="Arial Narrow" w:hAnsi="Arial Narrow"/>
        </w:rPr>
        <w:t xml:space="preserve">Место и срок окончания подачи заявок на участие в конкурсе: не позднее 18 часов 00 минут (время московское) </w:t>
      </w:r>
      <w:r w:rsidRPr="00852923">
        <w:rPr>
          <w:rFonts w:ascii="Arial Narrow" w:hAnsi="Arial Narrow"/>
        </w:rPr>
        <w:t>16</w:t>
      </w:r>
      <w:r w:rsidRPr="00852923">
        <w:rPr>
          <w:rFonts w:ascii="Arial Narrow" w:hAnsi="Arial Narrow"/>
        </w:rPr>
        <w:t>.0</w:t>
      </w:r>
      <w:r w:rsidRPr="00852923">
        <w:rPr>
          <w:rFonts w:ascii="Arial Narrow" w:hAnsi="Arial Narrow"/>
        </w:rPr>
        <w:t>7</w:t>
      </w:r>
      <w:r w:rsidRPr="00852923">
        <w:rPr>
          <w:rFonts w:ascii="Arial Narrow" w:hAnsi="Arial Narrow"/>
        </w:rPr>
        <w:t xml:space="preserve">.2018 года на электронный адрес </w:t>
      </w:r>
      <w:hyperlink r:id="rId5" w:history="1">
        <w:r w:rsidRPr="00194F62">
          <w:rPr>
            <w:rStyle w:val="a4"/>
            <w:rFonts w:ascii="Arial Narrow" w:hAnsi="Arial Narrow"/>
            <w:lang w:val="en-US"/>
          </w:rPr>
          <w:t>Troshina</w:t>
        </w:r>
        <w:r w:rsidRPr="00194F62">
          <w:rPr>
            <w:rStyle w:val="a4"/>
            <w:rFonts w:ascii="Arial Narrow" w:hAnsi="Arial Narrow"/>
          </w:rPr>
          <w:t>.</w:t>
        </w:r>
        <w:r w:rsidRPr="00194F62">
          <w:rPr>
            <w:rStyle w:val="a4"/>
            <w:rFonts w:ascii="Arial Narrow" w:hAnsi="Arial Narrow"/>
            <w:lang w:val="en-US"/>
          </w:rPr>
          <w:t>ei</w:t>
        </w:r>
        <w:r w:rsidRPr="00194F62">
          <w:rPr>
            <w:rStyle w:val="a4"/>
            <w:rFonts w:ascii="Arial Narrow" w:hAnsi="Arial Narrow"/>
          </w:rPr>
          <w:t>@transoil.com</w:t>
        </w:r>
      </w:hyperlink>
    </w:p>
    <w:p w:rsidR="00852923" w:rsidRDefault="00852923" w:rsidP="00852923">
      <w:pPr>
        <w:pStyle w:val="a3"/>
        <w:spacing w:after="0" w:line="240" w:lineRule="auto"/>
        <w:jc w:val="both"/>
        <w:rPr>
          <w:rFonts w:ascii="Arial Narrow" w:hAnsi="Arial Narrow"/>
        </w:rPr>
      </w:pPr>
    </w:p>
    <w:p w:rsidR="00852923" w:rsidRPr="00852923" w:rsidRDefault="00852923" w:rsidP="00852923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85292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  <w:r>
        <w:rPr>
          <w:rFonts w:ascii="Arial Narrow" w:eastAsia="Times New Roman" w:hAnsi="Arial Narrow" w:cs="Times New Roman"/>
          <w:b/>
          <w:szCs w:val="28"/>
          <w:lang w:eastAsia="ru-RU"/>
        </w:rPr>
        <w:t>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4"/>
        <w:gridCol w:w="5670"/>
      </w:tblGrid>
      <w:tr w:rsidR="00852923" w:rsidRPr="003528B0" w:rsidTr="00852923">
        <w:trPr>
          <w:cantSplit/>
          <w:tblHeader/>
        </w:trPr>
        <w:tc>
          <w:tcPr>
            <w:tcW w:w="567" w:type="dxa"/>
          </w:tcPr>
          <w:p w:rsidR="00852923" w:rsidRPr="003528B0" w:rsidRDefault="00852923" w:rsidP="001406ED">
            <w:pPr>
              <w:jc w:val="center"/>
              <w:rPr>
                <w:b/>
              </w:rPr>
            </w:pPr>
            <w:r w:rsidRPr="003528B0">
              <w:rPr>
                <w:b/>
              </w:rPr>
              <w:t>№ п/п</w:t>
            </w:r>
          </w:p>
        </w:tc>
        <w:tc>
          <w:tcPr>
            <w:tcW w:w="2411" w:type="dxa"/>
          </w:tcPr>
          <w:p w:rsidR="00852923" w:rsidRPr="003528B0" w:rsidRDefault="00852923" w:rsidP="001406ED">
            <w:pPr>
              <w:jc w:val="center"/>
              <w:rPr>
                <w:b/>
              </w:rPr>
            </w:pPr>
            <w:r w:rsidRPr="003528B0">
              <w:rPr>
                <w:b/>
              </w:rPr>
              <w:t>Критерий</w:t>
            </w:r>
          </w:p>
        </w:tc>
        <w:tc>
          <w:tcPr>
            <w:tcW w:w="1984" w:type="dxa"/>
          </w:tcPr>
          <w:p w:rsidR="00852923" w:rsidRPr="003528B0" w:rsidRDefault="00852923" w:rsidP="001406E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Значимость критерия</w:t>
            </w:r>
          </w:p>
        </w:tc>
        <w:tc>
          <w:tcPr>
            <w:tcW w:w="5670" w:type="dxa"/>
          </w:tcPr>
          <w:p w:rsidR="00852923" w:rsidRPr="003528B0" w:rsidRDefault="00852923" w:rsidP="001406E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Порядок присвоения баллов</w:t>
            </w:r>
          </w:p>
        </w:tc>
      </w:tr>
      <w:tr w:rsidR="00852923" w:rsidRPr="003528B0" w:rsidTr="00852923">
        <w:trPr>
          <w:cantSplit/>
          <w:trHeight w:val="917"/>
        </w:trPr>
        <w:tc>
          <w:tcPr>
            <w:tcW w:w="567" w:type="dxa"/>
            <w:vAlign w:val="center"/>
          </w:tcPr>
          <w:p w:rsidR="00852923" w:rsidRPr="003528B0" w:rsidRDefault="00852923" w:rsidP="001406ED">
            <w:pPr>
              <w:jc w:val="center"/>
            </w:pPr>
            <w:r w:rsidRPr="003528B0">
              <w:t>1</w:t>
            </w:r>
          </w:p>
        </w:tc>
        <w:tc>
          <w:tcPr>
            <w:tcW w:w="2411" w:type="dxa"/>
            <w:vAlign w:val="center"/>
          </w:tcPr>
          <w:p w:rsidR="00852923" w:rsidRPr="003528B0" w:rsidRDefault="00852923" w:rsidP="001406ED">
            <w:pPr>
              <w:jc w:val="center"/>
            </w:pPr>
            <w:r w:rsidRPr="003528B0">
              <w:t>Цена</w:t>
            </w:r>
          </w:p>
        </w:tc>
        <w:tc>
          <w:tcPr>
            <w:tcW w:w="1984" w:type="dxa"/>
            <w:vAlign w:val="center"/>
          </w:tcPr>
          <w:p w:rsidR="00852923" w:rsidRPr="00715A4C" w:rsidRDefault="00852923" w:rsidP="001406ED">
            <w:pPr>
              <w:ind w:firstLine="14"/>
              <w:jc w:val="center"/>
              <w:rPr>
                <w:b/>
              </w:rPr>
            </w:pPr>
            <w:r w:rsidRPr="00715A4C">
              <w:rPr>
                <w:b/>
              </w:rPr>
              <w:t>0,3</w:t>
            </w:r>
          </w:p>
        </w:tc>
        <w:tc>
          <w:tcPr>
            <w:tcW w:w="5670" w:type="dxa"/>
          </w:tcPr>
          <w:p w:rsidR="00852923" w:rsidRPr="00715A4C" w:rsidRDefault="00852923" w:rsidP="001406ED">
            <w:pPr>
              <w:ind w:firstLine="14"/>
              <w:rPr>
                <w:b/>
              </w:rPr>
            </w:pPr>
            <w:r w:rsidRPr="00715A4C">
              <w:rPr>
                <w:b/>
              </w:rPr>
              <w:t>От 0 до 10 баллов</w:t>
            </w:r>
          </w:p>
          <w:p w:rsidR="00852923" w:rsidRPr="00715A4C" w:rsidRDefault="00852923" w:rsidP="001406ED">
            <w:pPr>
              <w:ind w:firstLine="14"/>
            </w:pPr>
          </w:p>
          <w:p w:rsidR="00852923" w:rsidRPr="00715A4C" w:rsidRDefault="00852923" w:rsidP="001406ED">
            <w:pPr>
              <w:ind w:firstLine="14"/>
            </w:pPr>
            <w:r w:rsidRPr="00715A4C">
              <w:t xml:space="preserve">Оценка, присуждаемая заявке, определяется по формуле: </w:t>
            </w:r>
          </w:p>
          <w:p w:rsidR="00852923" w:rsidRPr="00715A4C" w:rsidRDefault="00852923" w:rsidP="001406ED">
            <w:pPr>
              <w:ind w:firstLine="14"/>
            </w:pPr>
          </w:p>
          <w:p w:rsidR="00852923" w:rsidRPr="00715A4C" w:rsidRDefault="00852923" w:rsidP="001406ED">
            <w:pPr>
              <w:ind w:firstLine="14"/>
            </w:pPr>
            <w:r w:rsidRPr="00715A4C">
              <w:rPr>
                <w:noProof/>
              </w:rPr>
              <mc:AlternateContent>
                <mc:Choice Requires="wps">
                  <w:drawing>
                    <wp:inline distT="0" distB="0" distL="0" distR="0" wp14:anchorId="73C7587A" wp14:editId="419A3EB9">
                      <wp:extent cx="1638300" cy="619125"/>
                      <wp:effectExtent l="0" t="0" r="0" b="0"/>
                      <wp:docPr id="19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619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52923" w:rsidRDefault="00852923" w:rsidP="00852923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852923" w:rsidRDefault="00852923" w:rsidP="00852923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852923" w:rsidRDefault="00852923" w:rsidP="00852923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3C75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" filled="f" stroked="f">
                      <v:path arrowok="t"/>
                      <v:textbox style="mso-fit-shape-to-text:t">
                        <w:txbxContent>
                          <w:p w:rsidR="00852923" w:rsidRDefault="00852923" w:rsidP="00852923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852923" w:rsidRDefault="00852923" w:rsidP="00852923">
                            <w:pPr>
                              <w:pStyle w:val="a5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852923" w:rsidRDefault="00852923" w:rsidP="00852923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52923" w:rsidRPr="00715A4C" w:rsidRDefault="00852923" w:rsidP="001406ED">
            <w:pPr>
              <w:ind w:firstLine="14"/>
            </w:pPr>
          </w:p>
          <w:p w:rsidR="00852923" w:rsidRPr="00715A4C" w:rsidRDefault="00852923" w:rsidP="001406ED">
            <w:pPr>
              <w:ind w:firstLine="14"/>
            </w:pPr>
            <w:r w:rsidRPr="00715A4C">
              <w:t>где:</w:t>
            </w:r>
          </w:p>
          <w:p w:rsidR="00852923" w:rsidRPr="00715A4C" w:rsidRDefault="00852923" w:rsidP="001406ED">
            <w:pPr>
              <w:ind w:firstLine="14"/>
            </w:pPr>
            <w:r w:rsidRPr="00715A4C">
              <w:rPr>
                <w:lang w:val="en-US"/>
              </w:rPr>
              <w:t>O</w:t>
            </w:r>
            <w:r w:rsidRPr="00715A4C">
              <w:t>ц</w:t>
            </w:r>
            <w:proofErr w:type="spellStart"/>
            <w:r w:rsidRPr="00715A4C">
              <w:rPr>
                <w:lang w:val="en-US"/>
              </w:rPr>
              <w:t>i</w:t>
            </w:r>
            <w:proofErr w:type="spellEnd"/>
            <w:r w:rsidRPr="00715A4C">
              <w:t xml:space="preserve"> - оценка, присуждаемая i-й заявке по указанному критерию;</w:t>
            </w:r>
          </w:p>
          <w:p w:rsidR="00852923" w:rsidRPr="00715A4C" w:rsidRDefault="00852923" w:rsidP="001406ED">
            <w:pPr>
              <w:ind w:firstLine="14"/>
            </w:pPr>
            <w:r w:rsidRPr="00715A4C">
              <w:t>Ц</w:t>
            </w:r>
            <w:r w:rsidRPr="00715A4C">
              <w:rPr>
                <w:lang w:val="en-US"/>
              </w:rPr>
              <w:t>max</w:t>
            </w:r>
            <w:r w:rsidRPr="00715A4C">
              <w:t xml:space="preserve"> - максимальная цена, указанная в поданных заявках участников;</w:t>
            </w:r>
          </w:p>
          <w:p w:rsidR="00852923" w:rsidRPr="00715A4C" w:rsidRDefault="00852923" w:rsidP="001406ED">
            <w:pPr>
              <w:ind w:firstLine="14"/>
            </w:pPr>
            <w:proofErr w:type="spellStart"/>
            <w:r w:rsidRPr="00715A4C">
              <w:t>Цi</w:t>
            </w:r>
            <w:proofErr w:type="spellEnd"/>
            <w:r w:rsidRPr="00715A4C">
              <w:t xml:space="preserve"> - </w:t>
            </w:r>
            <w:proofErr w:type="gramStart"/>
            <w:r w:rsidRPr="00715A4C">
              <w:t>предложение  i</w:t>
            </w:r>
            <w:proofErr w:type="gramEnd"/>
            <w:r w:rsidRPr="00715A4C">
              <w:t>-</w:t>
            </w:r>
            <w:proofErr w:type="spellStart"/>
            <w:r w:rsidRPr="00715A4C">
              <w:t>го</w:t>
            </w:r>
            <w:proofErr w:type="spellEnd"/>
            <w:r w:rsidRPr="00715A4C">
              <w:t xml:space="preserve"> участника по цене. </w:t>
            </w:r>
          </w:p>
          <w:p w:rsidR="00852923" w:rsidRPr="00715A4C" w:rsidRDefault="00852923" w:rsidP="001406ED">
            <w:pPr>
              <w:ind w:firstLine="14"/>
            </w:pPr>
          </w:p>
        </w:tc>
      </w:tr>
      <w:tr w:rsidR="00852923" w:rsidRPr="003528B0" w:rsidTr="00852923">
        <w:trPr>
          <w:cantSplit/>
          <w:trHeight w:val="1708"/>
        </w:trPr>
        <w:tc>
          <w:tcPr>
            <w:tcW w:w="567" w:type="dxa"/>
            <w:vAlign w:val="center"/>
          </w:tcPr>
          <w:p w:rsidR="00852923" w:rsidRPr="003528B0" w:rsidRDefault="00852923" w:rsidP="001406ED">
            <w:pPr>
              <w:jc w:val="center"/>
            </w:pPr>
            <w:r w:rsidRPr="003528B0">
              <w:t>2</w:t>
            </w:r>
          </w:p>
        </w:tc>
        <w:tc>
          <w:tcPr>
            <w:tcW w:w="2411" w:type="dxa"/>
            <w:vAlign w:val="center"/>
          </w:tcPr>
          <w:p w:rsidR="00852923" w:rsidRPr="003528B0" w:rsidRDefault="00852923" w:rsidP="001406ED">
            <w:pPr>
              <w:ind w:firstLine="14"/>
              <w:jc w:val="center"/>
            </w:pPr>
            <w:r w:rsidRPr="003528B0">
              <w:t>Условия оплаты</w:t>
            </w:r>
          </w:p>
        </w:tc>
        <w:tc>
          <w:tcPr>
            <w:tcW w:w="1984" w:type="dxa"/>
            <w:vAlign w:val="center"/>
          </w:tcPr>
          <w:p w:rsidR="00852923" w:rsidRPr="00715A4C" w:rsidRDefault="00852923" w:rsidP="001406ED">
            <w:pPr>
              <w:ind w:firstLine="14"/>
              <w:jc w:val="center"/>
              <w:rPr>
                <w:b/>
              </w:rPr>
            </w:pPr>
            <w:r w:rsidRPr="00715A4C">
              <w:rPr>
                <w:b/>
              </w:rPr>
              <w:t>0,2</w:t>
            </w:r>
          </w:p>
        </w:tc>
        <w:tc>
          <w:tcPr>
            <w:tcW w:w="5670" w:type="dxa"/>
          </w:tcPr>
          <w:p w:rsidR="00852923" w:rsidRPr="00715A4C" w:rsidRDefault="00852923" w:rsidP="001406ED">
            <w:pPr>
              <w:ind w:firstLine="14"/>
              <w:rPr>
                <w:b/>
              </w:rPr>
            </w:pPr>
            <w:r w:rsidRPr="00715A4C">
              <w:t xml:space="preserve">Предоплата не более 30 % - </w:t>
            </w:r>
            <w:r w:rsidRPr="00715A4C">
              <w:rPr>
                <w:b/>
              </w:rPr>
              <w:t>10 баллов</w:t>
            </w:r>
          </w:p>
          <w:p w:rsidR="00852923" w:rsidRPr="00715A4C" w:rsidRDefault="00852923" w:rsidP="001406ED">
            <w:pPr>
              <w:ind w:firstLine="14"/>
            </w:pPr>
            <w:r w:rsidRPr="00715A4C">
              <w:t xml:space="preserve">Предоплата не более 40 % - </w:t>
            </w:r>
            <w:r w:rsidRPr="00715A4C">
              <w:rPr>
                <w:b/>
              </w:rPr>
              <w:t>5 баллов</w:t>
            </w:r>
          </w:p>
          <w:p w:rsidR="00852923" w:rsidRPr="00715A4C" w:rsidRDefault="00852923" w:rsidP="001406ED">
            <w:pPr>
              <w:ind w:firstLine="14"/>
            </w:pPr>
            <w:r w:rsidRPr="00715A4C">
              <w:t xml:space="preserve">Предоплата не более 50 % - </w:t>
            </w:r>
            <w:r w:rsidRPr="00715A4C">
              <w:rPr>
                <w:b/>
              </w:rPr>
              <w:t>4 баллов</w:t>
            </w:r>
          </w:p>
          <w:p w:rsidR="00852923" w:rsidRPr="00715A4C" w:rsidRDefault="00852923" w:rsidP="001406ED">
            <w:pPr>
              <w:ind w:firstLine="14"/>
            </w:pPr>
            <w:r w:rsidRPr="00715A4C">
              <w:t xml:space="preserve">Предоплата от 51 % до 100 % - </w:t>
            </w:r>
            <w:r w:rsidRPr="00715A4C">
              <w:rPr>
                <w:b/>
              </w:rPr>
              <w:t>0 балл</w:t>
            </w:r>
          </w:p>
          <w:p w:rsidR="00852923" w:rsidRPr="00715A4C" w:rsidRDefault="00852923" w:rsidP="001406ED">
            <w:pPr>
              <w:ind w:firstLine="14"/>
            </w:pPr>
          </w:p>
        </w:tc>
      </w:tr>
      <w:tr w:rsidR="00852923" w:rsidRPr="003528B0" w:rsidTr="00852923">
        <w:trPr>
          <w:cantSplit/>
          <w:trHeight w:val="1708"/>
        </w:trPr>
        <w:tc>
          <w:tcPr>
            <w:tcW w:w="567" w:type="dxa"/>
            <w:vAlign w:val="center"/>
          </w:tcPr>
          <w:p w:rsidR="00852923" w:rsidRPr="003528B0" w:rsidRDefault="00852923" w:rsidP="001406ED">
            <w:pPr>
              <w:jc w:val="center"/>
            </w:pPr>
            <w:r w:rsidRPr="003528B0">
              <w:t>3</w:t>
            </w:r>
          </w:p>
        </w:tc>
        <w:tc>
          <w:tcPr>
            <w:tcW w:w="2411" w:type="dxa"/>
            <w:vAlign w:val="center"/>
          </w:tcPr>
          <w:p w:rsidR="00852923" w:rsidRPr="003528B0" w:rsidRDefault="00852923" w:rsidP="001406ED">
            <w:pPr>
              <w:ind w:firstLine="14"/>
              <w:jc w:val="center"/>
            </w:pPr>
            <w:r w:rsidRPr="003528B0">
              <w:t xml:space="preserve">Срок </w:t>
            </w:r>
            <w:r>
              <w:t>выполнения работ</w:t>
            </w:r>
          </w:p>
        </w:tc>
        <w:tc>
          <w:tcPr>
            <w:tcW w:w="1984" w:type="dxa"/>
            <w:vAlign w:val="center"/>
          </w:tcPr>
          <w:p w:rsidR="00852923" w:rsidRPr="00715A4C" w:rsidRDefault="00852923" w:rsidP="001406ED">
            <w:pPr>
              <w:ind w:firstLine="14"/>
              <w:jc w:val="center"/>
              <w:rPr>
                <w:b/>
              </w:rPr>
            </w:pPr>
            <w:r w:rsidRPr="00715A4C">
              <w:rPr>
                <w:b/>
              </w:rPr>
              <w:t>0,2</w:t>
            </w:r>
          </w:p>
        </w:tc>
        <w:tc>
          <w:tcPr>
            <w:tcW w:w="5670" w:type="dxa"/>
          </w:tcPr>
          <w:p w:rsidR="00852923" w:rsidRPr="00715A4C" w:rsidRDefault="00852923" w:rsidP="001406ED">
            <w:pPr>
              <w:ind w:firstLine="14"/>
              <w:jc w:val="both"/>
            </w:pPr>
          </w:p>
          <w:p w:rsidR="00852923" w:rsidRPr="00715A4C" w:rsidRDefault="00852923" w:rsidP="001406ED">
            <w:pPr>
              <w:ind w:firstLine="14"/>
              <w:jc w:val="both"/>
            </w:pPr>
            <w:r w:rsidRPr="00715A4C">
              <w:t xml:space="preserve">До 3 месяцев – </w:t>
            </w:r>
            <w:r w:rsidRPr="00715A4C">
              <w:rPr>
                <w:b/>
              </w:rPr>
              <w:t>5 баллов</w:t>
            </w:r>
          </w:p>
          <w:p w:rsidR="00852923" w:rsidRPr="00715A4C" w:rsidRDefault="00852923" w:rsidP="001406ED">
            <w:pPr>
              <w:ind w:firstLine="14"/>
              <w:jc w:val="both"/>
            </w:pPr>
            <w:r w:rsidRPr="00715A4C">
              <w:t xml:space="preserve">От 3 до 5 месяцев   - </w:t>
            </w:r>
            <w:r w:rsidRPr="00715A4C">
              <w:rPr>
                <w:b/>
              </w:rPr>
              <w:t>3 балла</w:t>
            </w:r>
          </w:p>
          <w:p w:rsidR="00852923" w:rsidRPr="00715A4C" w:rsidRDefault="00852923" w:rsidP="001406ED">
            <w:pPr>
              <w:ind w:firstLine="14"/>
            </w:pPr>
            <w:r w:rsidRPr="00715A4C">
              <w:t xml:space="preserve">Свыше 5 месяцев – </w:t>
            </w:r>
            <w:r w:rsidRPr="00715A4C">
              <w:rPr>
                <w:b/>
              </w:rPr>
              <w:t>0 балл</w:t>
            </w:r>
          </w:p>
        </w:tc>
      </w:tr>
      <w:tr w:rsidR="00852923" w:rsidRPr="003528B0" w:rsidTr="00852923">
        <w:trPr>
          <w:cantSplit/>
          <w:trHeight w:val="1708"/>
        </w:trPr>
        <w:tc>
          <w:tcPr>
            <w:tcW w:w="567" w:type="dxa"/>
            <w:vAlign w:val="center"/>
          </w:tcPr>
          <w:p w:rsidR="00852923" w:rsidRPr="003528B0" w:rsidRDefault="00852923" w:rsidP="001406ED">
            <w:pPr>
              <w:jc w:val="center"/>
            </w:pPr>
            <w:r w:rsidRPr="003528B0">
              <w:t>4</w:t>
            </w:r>
          </w:p>
        </w:tc>
        <w:tc>
          <w:tcPr>
            <w:tcW w:w="2411" w:type="dxa"/>
            <w:vAlign w:val="center"/>
          </w:tcPr>
          <w:p w:rsidR="00852923" w:rsidRPr="00825DB8" w:rsidRDefault="00852923" w:rsidP="001406ED">
            <w:pPr>
              <w:ind w:firstLine="14"/>
              <w:jc w:val="center"/>
            </w:pPr>
            <w:r w:rsidRPr="00825DB8">
              <w:t>Экспертиза (аналогичные работы) за последние 5 лет</w:t>
            </w:r>
          </w:p>
        </w:tc>
        <w:tc>
          <w:tcPr>
            <w:tcW w:w="1984" w:type="dxa"/>
            <w:vAlign w:val="center"/>
          </w:tcPr>
          <w:p w:rsidR="00852923" w:rsidRPr="00825DB8" w:rsidRDefault="00852923" w:rsidP="001406ED">
            <w:pPr>
              <w:ind w:firstLine="14"/>
              <w:jc w:val="center"/>
              <w:rPr>
                <w:b/>
              </w:rPr>
            </w:pPr>
            <w:r w:rsidRPr="00825DB8">
              <w:rPr>
                <w:b/>
              </w:rPr>
              <w:t>0,1</w:t>
            </w:r>
          </w:p>
        </w:tc>
        <w:tc>
          <w:tcPr>
            <w:tcW w:w="5670" w:type="dxa"/>
          </w:tcPr>
          <w:p w:rsidR="00852923" w:rsidRPr="00825DB8" w:rsidRDefault="00852923" w:rsidP="001406ED">
            <w:pPr>
              <w:ind w:firstLine="14"/>
              <w:jc w:val="both"/>
            </w:pPr>
            <w:r w:rsidRPr="00825DB8">
              <w:t>Опыт на рынке:</w:t>
            </w:r>
          </w:p>
          <w:p w:rsidR="00852923" w:rsidRPr="00825DB8" w:rsidRDefault="00852923" w:rsidP="001406ED">
            <w:pPr>
              <w:ind w:firstLine="14"/>
              <w:jc w:val="both"/>
            </w:pPr>
            <w:r w:rsidRPr="00825DB8">
              <w:t xml:space="preserve">Более 10 лет – </w:t>
            </w:r>
            <w:r w:rsidRPr="00825DB8">
              <w:rPr>
                <w:b/>
              </w:rPr>
              <w:t>5 баллов</w:t>
            </w:r>
          </w:p>
          <w:p w:rsidR="00852923" w:rsidRPr="00825DB8" w:rsidRDefault="00852923" w:rsidP="001406ED">
            <w:pPr>
              <w:ind w:firstLine="14"/>
              <w:jc w:val="both"/>
            </w:pPr>
            <w:r w:rsidRPr="00825DB8">
              <w:t xml:space="preserve">От 5 до 9 лет - </w:t>
            </w:r>
            <w:r w:rsidRPr="00825DB8">
              <w:rPr>
                <w:b/>
              </w:rPr>
              <w:t>3 балла</w:t>
            </w:r>
          </w:p>
          <w:p w:rsidR="00852923" w:rsidRPr="00825DB8" w:rsidRDefault="00852923" w:rsidP="001406ED">
            <w:pPr>
              <w:ind w:firstLine="14"/>
              <w:jc w:val="both"/>
            </w:pPr>
            <w:r w:rsidRPr="00825DB8">
              <w:t xml:space="preserve">Менее 5 лет – </w:t>
            </w:r>
            <w:r w:rsidRPr="00825DB8">
              <w:rPr>
                <w:b/>
              </w:rPr>
              <w:t>1 балл</w:t>
            </w:r>
          </w:p>
        </w:tc>
      </w:tr>
      <w:tr w:rsidR="00852923" w:rsidRPr="003528B0" w:rsidTr="00852923">
        <w:trPr>
          <w:cantSplit/>
          <w:trHeight w:val="1708"/>
        </w:trPr>
        <w:tc>
          <w:tcPr>
            <w:tcW w:w="567" w:type="dxa"/>
            <w:vAlign w:val="center"/>
          </w:tcPr>
          <w:p w:rsidR="00852923" w:rsidRPr="003528B0" w:rsidRDefault="00852923" w:rsidP="001406ED">
            <w:pPr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852923" w:rsidRPr="003528B0" w:rsidRDefault="00852923" w:rsidP="001406ED">
            <w:pPr>
              <w:ind w:firstLine="14"/>
              <w:jc w:val="center"/>
            </w:pPr>
            <w:r w:rsidRPr="003528B0">
              <w:t>Наличие на балансе (в аренде, лизинге) техники, машин и механизмов, необходимых для выполнения работ</w:t>
            </w:r>
          </w:p>
        </w:tc>
        <w:tc>
          <w:tcPr>
            <w:tcW w:w="1984" w:type="dxa"/>
            <w:vAlign w:val="center"/>
          </w:tcPr>
          <w:p w:rsidR="00852923" w:rsidRPr="00715A4C" w:rsidRDefault="00852923" w:rsidP="001406ED">
            <w:pPr>
              <w:ind w:firstLine="14"/>
              <w:jc w:val="center"/>
              <w:rPr>
                <w:b/>
              </w:rPr>
            </w:pPr>
            <w:r w:rsidRPr="00715A4C">
              <w:rPr>
                <w:b/>
              </w:rPr>
              <w:t>0,1</w:t>
            </w:r>
          </w:p>
        </w:tc>
        <w:tc>
          <w:tcPr>
            <w:tcW w:w="5670" w:type="dxa"/>
          </w:tcPr>
          <w:p w:rsidR="00852923" w:rsidRPr="00715A4C" w:rsidRDefault="00852923" w:rsidP="001406ED">
            <w:pPr>
              <w:ind w:firstLine="14"/>
              <w:jc w:val="both"/>
              <w:rPr>
                <w:b/>
              </w:rPr>
            </w:pPr>
            <w:r w:rsidRPr="00715A4C">
              <w:t xml:space="preserve">Техника, машины и механизмы в собственности компании – </w:t>
            </w:r>
            <w:r w:rsidRPr="00715A4C">
              <w:rPr>
                <w:b/>
              </w:rPr>
              <w:t>5 баллов</w:t>
            </w:r>
          </w:p>
          <w:p w:rsidR="00852923" w:rsidRPr="00715A4C" w:rsidRDefault="00852923" w:rsidP="001406ED">
            <w:pPr>
              <w:ind w:firstLine="14"/>
              <w:jc w:val="both"/>
            </w:pPr>
            <w:r w:rsidRPr="00715A4C">
              <w:t xml:space="preserve">Техника, машины и механизмы в аренде, лизинге – </w:t>
            </w:r>
            <w:r w:rsidRPr="00715A4C">
              <w:rPr>
                <w:b/>
              </w:rPr>
              <w:t>3 балла</w:t>
            </w:r>
          </w:p>
          <w:p w:rsidR="00852923" w:rsidRPr="00715A4C" w:rsidRDefault="00852923" w:rsidP="001406ED">
            <w:pPr>
              <w:ind w:firstLine="14"/>
              <w:jc w:val="both"/>
            </w:pPr>
          </w:p>
        </w:tc>
      </w:tr>
      <w:tr w:rsidR="00852923" w:rsidRPr="003528B0" w:rsidTr="00852923">
        <w:trPr>
          <w:cantSplit/>
          <w:trHeight w:val="1708"/>
        </w:trPr>
        <w:tc>
          <w:tcPr>
            <w:tcW w:w="567" w:type="dxa"/>
            <w:vAlign w:val="center"/>
          </w:tcPr>
          <w:p w:rsidR="00852923" w:rsidRPr="003528B0" w:rsidRDefault="00852923" w:rsidP="001406ED">
            <w:pPr>
              <w:ind w:firstLine="14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852923" w:rsidRPr="003528B0" w:rsidRDefault="00852923" w:rsidP="001406ED">
            <w:pPr>
              <w:ind w:firstLine="14"/>
              <w:jc w:val="center"/>
            </w:pPr>
            <w:r w:rsidRPr="003528B0">
              <w:t>Наличие сертификата стандарта качества ISO</w:t>
            </w:r>
          </w:p>
        </w:tc>
        <w:tc>
          <w:tcPr>
            <w:tcW w:w="1984" w:type="dxa"/>
            <w:vAlign w:val="center"/>
          </w:tcPr>
          <w:p w:rsidR="00852923" w:rsidRPr="003528B0" w:rsidRDefault="00852923" w:rsidP="001406ED">
            <w:pPr>
              <w:ind w:firstLine="14"/>
              <w:jc w:val="center"/>
            </w:pPr>
            <w:r w:rsidRPr="003528B0">
              <w:rPr>
                <w:b/>
              </w:rPr>
              <w:t>0,1</w:t>
            </w:r>
          </w:p>
        </w:tc>
        <w:tc>
          <w:tcPr>
            <w:tcW w:w="5670" w:type="dxa"/>
          </w:tcPr>
          <w:p w:rsidR="00852923" w:rsidRPr="003528B0" w:rsidRDefault="00852923" w:rsidP="001406ED">
            <w:pPr>
              <w:ind w:firstLine="14"/>
            </w:pPr>
          </w:p>
          <w:p w:rsidR="00852923" w:rsidRPr="003528B0" w:rsidRDefault="00852923" w:rsidP="001406ED">
            <w:pPr>
              <w:ind w:firstLine="14"/>
            </w:pPr>
            <w:r w:rsidRPr="003528B0">
              <w:t xml:space="preserve">Наличие сертификата – </w:t>
            </w:r>
            <w:r w:rsidRPr="003528B0">
              <w:rPr>
                <w:b/>
              </w:rPr>
              <w:t>3 балла</w:t>
            </w:r>
          </w:p>
          <w:p w:rsidR="00852923" w:rsidRPr="003528B0" w:rsidRDefault="00852923" w:rsidP="001406ED">
            <w:pPr>
              <w:ind w:firstLine="14"/>
            </w:pPr>
            <w:r w:rsidRPr="003528B0">
              <w:t xml:space="preserve">Отсутствие сертификата – </w:t>
            </w:r>
            <w:r w:rsidRPr="003528B0">
              <w:rPr>
                <w:b/>
              </w:rPr>
              <w:t>0 баллов</w:t>
            </w:r>
          </w:p>
        </w:tc>
      </w:tr>
    </w:tbl>
    <w:p w:rsidR="00852923" w:rsidRDefault="00852923" w:rsidP="00852923">
      <w:pPr>
        <w:pStyle w:val="a3"/>
        <w:spacing w:after="0" w:line="240" w:lineRule="auto"/>
        <w:jc w:val="both"/>
        <w:rPr>
          <w:rFonts w:ascii="Arial Narrow" w:hAnsi="Arial Narrow"/>
        </w:rPr>
      </w:pPr>
    </w:p>
    <w:p w:rsidR="00852923" w:rsidRPr="00852923" w:rsidRDefault="00852923" w:rsidP="00852923">
      <w:pPr>
        <w:pStyle w:val="a3"/>
        <w:numPr>
          <w:ilvl w:val="0"/>
          <w:numId w:val="1"/>
        </w:numPr>
        <w:rPr>
          <w:rFonts w:ascii="Arial Narrow" w:hAnsi="Arial Narrow"/>
          <w:b/>
        </w:rPr>
      </w:pPr>
      <w:r w:rsidRPr="00852923">
        <w:rPr>
          <w:rFonts w:ascii="Arial Narrow" w:hAnsi="Arial Narrow"/>
          <w:b/>
        </w:rPr>
        <w:t>Срок заключения договора: договор заключается в течение 10 (десяти) дней после подведения итогов закупочной процедуры.</w:t>
      </w:r>
    </w:p>
    <w:p w:rsidR="00852923" w:rsidRDefault="00852923" w:rsidP="00852923">
      <w:pPr>
        <w:pStyle w:val="a3"/>
        <w:spacing w:after="0" w:line="240" w:lineRule="auto"/>
        <w:jc w:val="both"/>
        <w:rPr>
          <w:rFonts w:ascii="Arial Narrow" w:hAnsi="Arial Narrow"/>
        </w:rPr>
      </w:pPr>
    </w:p>
    <w:p w:rsidR="00852923" w:rsidRDefault="00852923" w:rsidP="00852923">
      <w:pPr>
        <w:pStyle w:val="a3"/>
        <w:spacing w:after="0" w:line="240" w:lineRule="auto"/>
        <w:jc w:val="both"/>
        <w:rPr>
          <w:rFonts w:ascii="Arial Narrow" w:hAnsi="Arial Narrow"/>
        </w:rPr>
      </w:pPr>
    </w:p>
    <w:p w:rsidR="00852923" w:rsidRDefault="0085292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52923" w:rsidRPr="00723B73" w:rsidRDefault="00852923" w:rsidP="00852923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Приложение №1</w:t>
      </w:r>
    </w:p>
    <w:p w:rsidR="00852923" w:rsidRPr="00723B73" w:rsidRDefault="00852923" w:rsidP="00852923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852923" w:rsidRPr="00723B73" w:rsidTr="001406ED">
        <w:trPr>
          <w:cantSplit/>
          <w:trHeight w:val="240"/>
          <w:tblHeader/>
        </w:trPr>
        <w:tc>
          <w:tcPr>
            <w:tcW w:w="846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852923" w:rsidRPr="00723B73" w:rsidTr="001406ED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  <w:shd w:val="clear" w:color="auto" w:fill="FFFFFF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  <w:tr w:rsidR="00852923" w:rsidRPr="00723B73" w:rsidTr="001406ED">
        <w:trPr>
          <w:cantSplit/>
        </w:trPr>
        <w:tc>
          <w:tcPr>
            <w:tcW w:w="846" w:type="dxa"/>
          </w:tcPr>
          <w:p w:rsidR="00852923" w:rsidRPr="00723B73" w:rsidRDefault="00852923" w:rsidP="00852923">
            <w:pPr>
              <w:numPr>
                <w:ilvl w:val="0"/>
                <w:numId w:val="5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3744" w:type="dxa"/>
          </w:tcPr>
          <w:p w:rsidR="00852923" w:rsidRPr="00723B73" w:rsidRDefault="00852923" w:rsidP="001406ED">
            <w:pPr>
              <w:rPr>
                <w:rFonts w:ascii="Arial Narrow" w:hAnsi="Arial Narrow"/>
                <w:lang w:eastAsia="x-none"/>
              </w:rPr>
            </w:pPr>
          </w:p>
        </w:tc>
      </w:tr>
    </w:tbl>
    <w:p w:rsidR="00852923" w:rsidRPr="00723B73" w:rsidRDefault="00852923" w:rsidP="00852923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:rsidR="00852923" w:rsidRPr="00723B73" w:rsidRDefault="00852923" w:rsidP="00852923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:rsidR="00852923" w:rsidRPr="00723B73" w:rsidRDefault="00852923" w:rsidP="00852923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:rsidR="00852923" w:rsidRPr="00852923" w:rsidRDefault="00852923" w:rsidP="00852923">
      <w:pPr>
        <w:rPr>
          <w:rFonts w:ascii="Arial Narrow" w:hAnsi="Arial Narrow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sectPr w:rsidR="00852923" w:rsidRPr="00852923" w:rsidSect="0085292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629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9A8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3618D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70"/>
    <w:rsid w:val="00085F9F"/>
    <w:rsid w:val="003E7AF6"/>
    <w:rsid w:val="006372B8"/>
    <w:rsid w:val="00852923"/>
    <w:rsid w:val="008A6A57"/>
    <w:rsid w:val="00DE792C"/>
    <w:rsid w:val="00E34BAD"/>
    <w:rsid w:val="00E66B33"/>
    <w:rsid w:val="00F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232A81-3926-4A3C-882C-EDC05F01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923"/>
    <w:pPr>
      <w:spacing w:after="240" w:line="240" w:lineRule="auto"/>
      <w:outlineLvl w:val="3"/>
    </w:pPr>
    <w:rPr>
      <w:rFonts w:ascii="Times New Roman" w:eastAsia="Times New Roman" w:hAnsi="Times New Roman" w:cs="Times New Roman"/>
      <w:color w:val="1B3F95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2923"/>
    <w:rPr>
      <w:rFonts w:ascii="Times New Roman" w:eastAsia="Times New Roman" w:hAnsi="Times New Roman" w:cs="Times New Roman"/>
      <w:color w:val="1B3F95"/>
      <w:sz w:val="29"/>
      <w:szCs w:val="29"/>
      <w:lang w:eastAsia="ru-RU"/>
    </w:rPr>
  </w:style>
  <w:style w:type="character" w:styleId="a4">
    <w:name w:val="Hyperlink"/>
    <w:basedOn w:val="a0"/>
    <w:uiPriority w:val="99"/>
    <w:unhideWhenUsed/>
    <w:rsid w:val="0085292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2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shina.ei@trans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Елена Ивановна</dc:creator>
  <cp:keywords/>
  <dc:description/>
  <cp:lastModifiedBy>Трошина Елена Ивановна</cp:lastModifiedBy>
  <cp:revision>6</cp:revision>
  <dcterms:created xsi:type="dcterms:W3CDTF">2018-07-06T14:22:00Z</dcterms:created>
  <dcterms:modified xsi:type="dcterms:W3CDTF">2018-07-06T15:04:00Z</dcterms:modified>
</cp:coreProperties>
</file>